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76" w:rsidRPr="001C2C92" w:rsidRDefault="00186476" w:rsidP="00186476">
      <w:pPr>
        <w:jc w:val="center"/>
      </w:pPr>
      <w:r>
        <w:rPr>
          <w:noProof/>
        </w:rPr>
        <w:drawing>
          <wp:inline distT="0" distB="0" distL="0" distR="0">
            <wp:extent cx="448945" cy="532765"/>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8945" cy="532765"/>
                    </a:xfrm>
                    <a:prstGeom prst="rect">
                      <a:avLst/>
                    </a:prstGeom>
                    <a:noFill/>
                    <a:ln w="9525">
                      <a:noFill/>
                      <a:miter lim="800000"/>
                      <a:headEnd/>
                      <a:tailEnd/>
                    </a:ln>
                  </pic:spPr>
                </pic:pic>
              </a:graphicData>
            </a:graphic>
          </wp:inline>
        </w:drawing>
      </w:r>
    </w:p>
    <w:p w:rsidR="00186476" w:rsidRPr="001C2C92" w:rsidRDefault="00186476" w:rsidP="00186476">
      <w:pPr>
        <w:jc w:val="center"/>
      </w:pPr>
      <w:r w:rsidRPr="001C2C92">
        <w:t>Калужская область</w:t>
      </w:r>
    </w:p>
    <w:p w:rsidR="00186476" w:rsidRPr="001C2C92" w:rsidRDefault="00186476" w:rsidP="00186476">
      <w:pPr>
        <w:jc w:val="center"/>
      </w:pPr>
      <w:r w:rsidRPr="001C2C92">
        <w:t>Малоярославецкий район</w:t>
      </w:r>
    </w:p>
    <w:p w:rsidR="00186476" w:rsidRPr="001C2C92" w:rsidRDefault="00186476" w:rsidP="00186476">
      <w:pPr>
        <w:pStyle w:val="1"/>
        <w:spacing w:before="0"/>
        <w:jc w:val="center"/>
        <w:rPr>
          <w:rFonts w:ascii="Times New Roman" w:hAnsi="Times New Roman"/>
          <w:color w:val="auto"/>
          <w:sz w:val="20"/>
        </w:rPr>
      </w:pPr>
      <w:r w:rsidRPr="001C2C92">
        <w:rPr>
          <w:rFonts w:ascii="Times New Roman" w:hAnsi="Times New Roman"/>
          <w:color w:val="auto"/>
          <w:sz w:val="20"/>
        </w:rPr>
        <w:t>АДМИНИСТРАЦИЯ</w:t>
      </w:r>
    </w:p>
    <w:p w:rsidR="00186476" w:rsidRPr="001C2C92" w:rsidRDefault="00186476" w:rsidP="00186476">
      <w:pPr>
        <w:jc w:val="center"/>
      </w:pPr>
      <w:r w:rsidRPr="001C2C92">
        <w:t>городского поселения</w:t>
      </w:r>
    </w:p>
    <w:p w:rsidR="00186476" w:rsidRPr="001C2C92" w:rsidRDefault="00186476" w:rsidP="00186476">
      <w:pPr>
        <w:pStyle w:val="1"/>
        <w:spacing w:before="0"/>
        <w:jc w:val="center"/>
        <w:rPr>
          <w:rFonts w:ascii="Times New Roman" w:hAnsi="Times New Roman"/>
          <w:color w:val="auto"/>
          <w:sz w:val="20"/>
        </w:rPr>
      </w:pPr>
      <w:r w:rsidRPr="001C2C92">
        <w:rPr>
          <w:rFonts w:ascii="Times New Roman" w:hAnsi="Times New Roman"/>
          <w:color w:val="auto"/>
          <w:sz w:val="22"/>
          <w:szCs w:val="22"/>
        </w:rPr>
        <w:t>«Город Малоярославец»</w:t>
      </w:r>
    </w:p>
    <w:p w:rsidR="00186476" w:rsidRPr="001C2C92" w:rsidRDefault="00186476" w:rsidP="00186476">
      <w:pPr>
        <w:jc w:val="center"/>
      </w:pPr>
    </w:p>
    <w:p w:rsidR="00186476" w:rsidRPr="001C2C92" w:rsidRDefault="00186476" w:rsidP="00186476">
      <w:pPr>
        <w:jc w:val="center"/>
        <w:rPr>
          <w:b/>
        </w:rPr>
      </w:pPr>
      <w:r w:rsidRPr="001C2C92">
        <w:rPr>
          <w:b/>
        </w:rPr>
        <w:t>РАСПОРЯЖЕНИЕ</w:t>
      </w:r>
    </w:p>
    <w:p w:rsidR="00186476" w:rsidRPr="001C2C92" w:rsidRDefault="00186476" w:rsidP="00186476">
      <w:pPr>
        <w:jc w:val="center"/>
        <w:rPr>
          <w:sz w:val="22"/>
          <w:szCs w:val="22"/>
        </w:rPr>
      </w:pPr>
    </w:p>
    <w:p w:rsidR="00186476" w:rsidRPr="00186476" w:rsidRDefault="00186476" w:rsidP="00186476">
      <w:pPr>
        <w:rPr>
          <w:sz w:val="26"/>
          <w:szCs w:val="26"/>
        </w:rPr>
      </w:pPr>
      <w:r w:rsidRPr="00186476">
        <w:rPr>
          <w:sz w:val="26"/>
          <w:szCs w:val="26"/>
        </w:rPr>
        <w:t>«</w:t>
      </w:r>
      <w:r w:rsidR="00351489">
        <w:rPr>
          <w:sz w:val="26"/>
          <w:szCs w:val="26"/>
        </w:rPr>
        <w:t>2</w:t>
      </w:r>
      <w:r w:rsidR="006101E7">
        <w:rPr>
          <w:sz w:val="26"/>
          <w:szCs w:val="26"/>
        </w:rPr>
        <w:t>5</w:t>
      </w:r>
      <w:r w:rsidRPr="00186476">
        <w:rPr>
          <w:sz w:val="26"/>
          <w:szCs w:val="26"/>
        </w:rPr>
        <w:t xml:space="preserve">» мая 2017 г.                                                                                            № </w:t>
      </w:r>
      <w:r w:rsidR="00351489">
        <w:rPr>
          <w:sz w:val="26"/>
          <w:szCs w:val="26"/>
        </w:rPr>
        <w:t>69</w:t>
      </w:r>
    </w:p>
    <w:p w:rsidR="00186476" w:rsidRPr="00186476" w:rsidRDefault="00186476" w:rsidP="00186476">
      <w:pPr>
        <w:rPr>
          <w:sz w:val="26"/>
          <w:szCs w:val="26"/>
        </w:rPr>
      </w:pPr>
    </w:p>
    <w:tbl>
      <w:tblPr>
        <w:tblW w:w="0" w:type="auto"/>
        <w:tblLook w:val="00A0" w:firstRow="1" w:lastRow="0" w:firstColumn="1" w:lastColumn="0" w:noHBand="0" w:noVBand="0"/>
      </w:tblPr>
      <w:tblGrid>
        <w:gridCol w:w="3936"/>
      </w:tblGrid>
      <w:tr w:rsidR="00186476" w:rsidRPr="00186476" w:rsidTr="00186476">
        <w:trPr>
          <w:trHeight w:val="1903"/>
        </w:trPr>
        <w:tc>
          <w:tcPr>
            <w:tcW w:w="3936" w:type="dxa"/>
          </w:tcPr>
          <w:p w:rsidR="00186476" w:rsidRPr="00186476" w:rsidRDefault="00186476" w:rsidP="000119C9">
            <w:pPr>
              <w:widowControl w:val="0"/>
              <w:autoSpaceDE w:val="0"/>
              <w:autoSpaceDN w:val="0"/>
              <w:adjustRightInd w:val="0"/>
              <w:rPr>
                <w:b/>
                <w:bCs/>
                <w:sz w:val="26"/>
                <w:szCs w:val="26"/>
              </w:rPr>
            </w:pPr>
            <w:r w:rsidRPr="00186476">
              <w:rPr>
                <w:b/>
                <w:bCs/>
                <w:sz w:val="26"/>
                <w:szCs w:val="26"/>
              </w:rPr>
              <w:t>Об утверждении положения об особенностях обработки персональных данных, осуществляемой без использования средств автоматизации»</w:t>
            </w:r>
          </w:p>
        </w:tc>
      </w:tr>
    </w:tbl>
    <w:p w:rsidR="00186476" w:rsidRPr="00186476" w:rsidRDefault="00186476">
      <w:pPr>
        <w:pStyle w:val="ConsPlusNormal"/>
        <w:jc w:val="center"/>
        <w:rPr>
          <w:sz w:val="26"/>
          <w:szCs w:val="26"/>
        </w:rPr>
      </w:pPr>
    </w:p>
    <w:p w:rsidR="00186476" w:rsidRPr="00186476" w:rsidRDefault="00186476">
      <w:pPr>
        <w:pStyle w:val="ConsPlusNormal"/>
        <w:ind w:firstLine="540"/>
        <w:jc w:val="both"/>
        <w:rPr>
          <w:rFonts w:ascii="Times New Roman" w:hAnsi="Times New Roman" w:cs="Times New Roman"/>
          <w:sz w:val="26"/>
          <w:szCs w:val="26"/>
        </w:rPr>
      </w:pPr>
      <w:r w:rsidRPr="00186476">
        <w:rPr>
          <w:rFonts w:ascii="Times New Roman" w:hAnsi="Times New Roman" w:cs="Times New Roman"/>
          <w:sz w:val="26"/>
          <w:szCs w:val="26"/>
        </w:rPr>
        <w:t xml:space="preserve">В целях реализации Федерального </w:t>
      </w:r>
      <w:hyperlink r:id="rId8" w:history="1">
        <w:r w:rsidRPr="00186476">
          <w:rPr>
            <w:rFonts w:ascii="Times New Roman" w:hAnsi="Times New Roman" w:cs="Times New Roman"/>
            <w:color w:val="0000FF"/>
            <w:sz w:val="26"/>
            <w:szCs w:val="26"/>
          </w:rPr>
          <w:t>закона</w:t>
        </w:r>
      </w:hyperlink>
      <w:r w:rsidRPr="00186476">
        <w:rPr>
          <w:rFonts w:ascii="Times New Roman" w:hAnsi="Times New Roman" w:cs="Times New Roman"/>
          <w:sz w:val="26"/>
          <w:szCs w:val="26"/>
        </w:rPr>
        <w:t xml:space="preserve"> "О персональных данных" администрация постановляет:</w:t>
      </w:r>
    </w:p>
    <w:p w:rsidR="00186476" w:rsidRPr="00186476" w:rsidRDefault="00186476">
      <w:pPr>
        <w:pStyle w:val="ConsPlusNormal"/>
        <w:ind w:firstLine="540"/>
        <w:jc w:val="both"/>
        <w:rPr>
          <w:rFonts w:ascii="Times New Roman" w:hAnsi="Times New Roman" w:cs="Times New Roman"/>
          <w:sz w:val="26"/>
          <w:szCs w:val="26"/>
        </w:rPr>
      </w:pPr>
      <w:r w:rsidRPr="00186476">
        <w:rPr>
          <w:rFonts w:ascii="Times New Roman" w:hAnsi="Times New Roman" w:cs="Times New Roman"/>
          <w:sz w:val="26"/>
          <w:szCs w:val="26"/>
        </w:rPr>
        <w:t xml:space="preserve">1. Утвердить прилагаемое </w:t>
      </w:r>
      <w:hyperlink w:anchor="P29" w:history="1">
        <w:r w:rsidRPr="00186476">
          <w:rPr>
            <w:rFonts w:ascii="Times New Roman" w:hAnsi="Times New Roman" w:cs="Times New Roman"/>
            <w:color w:val="0000FF"/>
            <w:sz w:val="26"/>
            <w:szCs w:val="26"/>
          </w:rPr>
          <w:t>Положение</w:t>
        </w:r>
      </w:hyperlink>
      <w:r w:rsidRPr="00186476">
        <w:rPr>
          <w:rFonts w:ascii="Times New Roman" w:hAnsi="Times New Roman" w:cs="Times New Roman"/>
          <w:sz w:val="26"/>
          <w:szCs w:val="26"/>
        </w:rPr>
        <w:t xml:space="preserve"> об особенностях обработки персональных данных, осуществляемой без использования средств автоматизации.</w:t>
      </w:r>
      <w:r w:rsidR="00FA11EE">
        <w:rPr>
          <w:rFonts w:ascii="Times New Roman" w:hAnsi="Times New Roman" w:cs="Times New Roman"/>
          <w:sz w:val="26"/>
          <w:szCs w:val="26"/>
        </w:rPr>
        <w:t xml:space="preserve"> (Приложение 1).</w:t>
      </w:r>
    </w:p>
    <w:p w:rsidR="00FA11EE" w:rsidRDefault="00186476" w:rsidP="00186476">
      <w:pPr>
        <w:ind w:firstLine="540"/>
        <w:jc w:val="both"/>
        <w:rPr>
          <w:sz w:val="26"/>
          <w:szCs w:val="26"/>
        </w:rPr>
      </w:pPr>
      <w:r w:rsidRPr="00186476">
        <w:rPr>
          <w:sz w:val="26"/>
          <w:szCs w:val="26"/>
        </w:rPr>
        <w:t xml:space="preserve">2. </w:t>
      </w:r>
      <w:r w:rsidR="00FA11EE">
        <w:rPr>
          <w:sz w:val="26"/>
          <w:szCs w:val="26"/>
        </w:rPr>
        <w:t xml:space="preserve">Утвердить форму журнала, содержащего персональные данные, необходимые для однократного пропуска субъекта персональных данных </w:t>
      </w:r>
      <w:proofErr w:type="gramStart"/>
      <w:r w:rsidR="00FA11EE">
        <w:rPr>
          <w:sz w:val="26"/>
          <w:szCs w:val="26"/>
        </w:rPr>
        <w:t>на</w:t>
      </w:r>
      <w:proofErr w:type="gramEnd"/>
      <w:r w:rsidR="00FA11EE">
        <w:rPr>
          <w:sz w:val="26"/>
          <w:szCs w:val="26"/>
        </w:rPr>
        <w:t xml:space="preserve"> </w:t>
      </w:r>
      <w:proofErr w:type="gramStart"/>
      <w:r w:rsidR="00FA11EE">
        <w:rPr>
          <w:sz w:val="26"/>
          <w:szCs w:val="26"/>
        </w:rPr>
        <w:t>территория</w:t>
      </w:r>
      <w:proofErr w:type="gramEnd"/>
      <w:r w:rsidR="00FA11EE">
        <w:rPr>
          <w:sz w:val="26"/>
          <w:szCs w:val="26"/>
        </w:rPr>
        <w:t xml:space="preserve"> Администрации МО ГП «Город Малоярославец» (Приложение 2).</w:t>
      </w:r>
    </w:p>
    <w:p w:rsidR="00FA11EE" w:rsidRDefault="00FA11EE" w:rsidP="00186476">
      <w:pPr>
        <w:ind w:firstLine="540"/>
        <w:jc w:val="both"/>
        <w:rPr>
          <w:sz w:val="26"/>
          <w:szCs w:val="26"/>
        </w:rPr>
      </w:pPr>
      <w:r>
        <w:rPr>
          <w:sz w:val="26"/>
          <w:szCs w:val="26"/>
        </w:rPr>
        <w:t xml:space="preserve">3. Утвердить правила ведения журнала, содержащего персональные данные, необходимые для однократного пропуска субъекта персональных данных </w:t>
      </w:r>
      <w:proofErr w:type="gramStart"/>
      <w:r>
        <w:rPr>
          <w:sz w:val="26"/>
          <w:szCs w:val="26"/>
        </w:rPr>
        <w:t>на</w:t>
      </w:r>
      <w:proofErr w:type="gramEnd"/>
      <w:r>
        <w:rPr>
          <w:sz w:val="26"/>
          <w:szCs w:val="26"/>
        </w:rPr>
        <w:t xml:space="preserve"> </w:t>
      </w:r>
      <w:proofErr w:type="gramStart"/>
      <w:r>
        <w:rPr>
          <w:sz w:val="26"/>
          <w:szCs w:val="26"/>
        </w:rPr>
        <w:t>территория</w:t>
      </w:r>
      <w:proofErr w:type="gramEnd"/>
      <w:r>
        <w:rPr>
          <w:sz w:val="26"/>
          <w:szCs w:val="26"/>
        </w:rPr>
        <w:t xml:space="preserve"> Администрации МО ГП «Город Малоярославец» (Приложение 3).</w:t>
      </w:r>
    </w:p>
    <w:p w:rsidR="00186476" w:rsidRPr="00186476" w:rsidRDefault="00FA11EE" w:rsidP="00186476">
      <w:pPr>
        <w:ind w:firstLine="540"/>
        <w:jc w:val="both"/>
        <w:rPr>
          <w:sz w:val="26"/>
          <w:szCs w:val="26"/>
        </w:rPr>
      </w:pPr>
      <w:r>
        <w:rPr>
          <w:sz w:val="26"/>
          <w:szCs w:val="26"/>
        </w:rPr>
        <w:t xml:space="preserve">4. </w:t>
      </w:r>
      <w:r w:rsidR="00186476" w:rsidRPr="00186476">
        <w:rPr>
          <w:sz w:val="26"/>
          <w:szCs w:val="26"/>
        </w:rPr>
        <w:t xml:space="preserve">Ответственность за исполнение в структурных подразделениях </w:t>
      </w:r>
      <w:proofErr w:type="spellStart"/>
      <w:r w:rsidR="00186476" w:rsidRPr="00186476">
        <w:rPr>
          <w:sz w:val="26"/>
          <w:szCs w:val="26"/>
        </w:rPr>
        <w:t>Малоярославецкой</w:t>
      </w:r>
      <w:proofErr w:type="spellEnd"/>
      <w:r w:rsidR="00186476" w:rsidRPr="00186476">
        <w:rPr>
          <w:sz w:val="26"/>
          <w:szCs w:val="26"/>
        </w:rPr>
        <w:t xml:space="preserve"> городской администрации муниципального образования городского поселения «Город Малоярославец» настоящего распоряжения возложить на руководителей структурных подразделений администрации муниципального образования городского поселения «Город Малоярославец»</w:t>
      </w:r>
    </w:p>
    <w:p w:rsidR="00186476" w:rsidRPr="00186476" w:rsidRDefault="00FA11EE" w:rsidP="00186476">
      <w:pPr>
        <w:ind w:firstLine="540"/>
        <w:jc w:val="both"/>
        <w:rPr>
          <w:sz w:val="26"/>
          <w:szCs w:val="26"/>
        </w:rPr>
      </w:pPr>
      <w:r>
        <w:rPr>
          <w:sz w:val="26"/>
          <w:szCs w:val="26"/>
        </w:rPr>
        <w:t>5</w:t>
      </w:r>
      <w:r w:rsidR="00186476" w:rsidRPr="00186476">
        <w:rPr>
          <w:sz w:val="26"/>
          <w:szCs w:val="26"/>
        </w:rPr>
        <w:t>. Контроль исполнения настоящего распоряжения возложить на заместителя главы администрации по общественно-административной работе администрации муниципального образования городского поселения «Город Малоярославец» Горохову Л.И.</w:t>
      </w:r>
    </w:p>
    <w:p w:rsidR="00186476" w:rsidRPr="00186476" w:rsidRDefault="00186476">
      <w:pPr>
        <w:pStyle w:val="ConsPlusNormal"/>
        <w:ind w:firstLine="540"/>
        <w:jc w:val="both"/>
        <w:rPr>
          <w:rFonts w:ascii="Times New Roman" w:hAnsi="Times New Roman" w:cs="Times New Roman"/>
          <w:sz w:val="26"/>
          <w:szCs w:val="26"/>
        </w:rPr>
      </w:pPr>
    </w:p>
    <w:p w:rsidR="00186476" w:rsidRPr="00186476" w:rsidRDefault="00186476" w:rsidP="00186476">
      <w:pPr>
        <w:pStyle w:val="ConsPlusNormal"/>
        <w:jc w:val="both"/>
        <w:rPr>
          <w:rFonts w:ascii="Times New Roman" w:hAnsi="Times New Roman" w:cs="Times New Roman"/>
          <w:sz w:val="26"/>
          <w:szCs w:val="26"/>
        </w:rPr>
      </w:pPr>
      <w:r w:rsidRPr="00186476">
        <w:rPr>
          <w:rFonts w:ascii="Times New Roman" w:hAnsi="Times New Roman" w:cs="Times New Roman"/>
          <w:sz w:val="26"/>
          <w:szCs w:val="26"/>
        </w:rPr>
        <w:t xml:space="preserve">Глава Администрации </w:t>
      </w:r>
    </w:p>
    <w:p w:rsidR="00186476" w:rsidRPr="00186476" w:rsidRDefault="00186476" w:rsidP="00186476">
      <w:pPr>
        <w:pStyle w:val="ConsPlusNormal"/>
        <w:jc w:val="both"/>
        <w:rPr>
          <w:rFonts w:ascii="Times New Roman" w:hAnsi="Times New Roman" w:cs="Times New Roman"/>
          <w:sz w:val="26"/>
          <w:szCs w:val="26"/>
        </w:rPr>
      </w:pPr>
      <w:r w:rsidRPr="00186476">
        <w:rPr>
          <w:rFonts w:ascii="Times New Roman" w:hAnsi="Times New Roman" w:cs="Times New Roman"/>
          <w:sz w:val="26"/>
          <w:szCs w:val="26"/>
        </w:rPr>
        <w:t>МО ГП «Город Малоярославец»</w:t>
      </w:r>
      <w:r w:rsidRPr="00186476">
        <w:rPr>
          <w:rFonts w:ascii="Times New Roman" w:hAnsi="Times New Roman" w:cs="Times New Roman"/>
          <w:sz w:val="26"/>
          <w:szCs w:val="26"/>
        </w:rPr>
        <w:tab/>
      </w:r>
      <w:r w:rsidRPr="00186476">
        <w:rPr>
          <w:rFonts w:ascii="Times New Roman" w:hAnsi="Times New Roman" w:cs="Times New Roman"/>
          <w:sz w:val="26"/>
          <w:szCs w:val="26"/>
        </w:rPr>
        <w:tab/>
      </w:r>
      <w:r w:rsidRPr="00186476">
        <w:rPr>
          <w:rFonts w:ascii="Times New Roman" w:hAnsi="Times New Roman" w:cs="Times New Roman"/>
          <w:sz w:val="26"/>
          <w:szCs w:val="26"/>
        </w:rPr>
        <w:tab/>
      </w:r>
      <w:r w:rsidRPr="00186476">
        <w:rPr>
          <w:rFonts w:ascii="Times New Roman" w:hAnsi="Times New Roman" w:cs="Times New Roman"/>
          <w:sz w:val="26"/>
          <w:szCs w:val="26"/>
        </w:rPr>
        <w:tab/>
      </w:r>
      <w:r w:rsidRPr="00186476">
        <w:rPr>
          <w:rFonts w:ascii="Times New Roman" w:hAnsi="Times New Roman" w:cs="Times New Roman"/>
          <w:sz w:val="26"/>
          <w:szCs w:val="26"/>
        </w:rPr>
        <w:tab/>
      </w:r>
      <w:proofErr w:type="spellStart"/>
      <w:r w:rsidRPr="00186476">
        <w:rPr>
          <w:rFonts w:ascii="Times New Roman" w:hAnsi="Times New Roman" w:cs="Times New Roman"/>
          <w:sz w:val="26"/>
          <w:szCs w:val="26"/>
        </w:rPr>
        <w:t>Г.Б.Харлампов</w:t>
      </w:r>
      <w:proofErr w:type="spellEnd"/>
    </w:p>
    <w:p w:rsidR="00186476" w:rsidRDefault="00186476">
      <w:pPr>
        <w:spacing w:after="200" w:line="276" w:lineRule="auto"/>
        <w:rPr>
          <w:rFonts w:ascii="Calibri" w:hAnsi="Calibri" w:cs="Calibri"/>
          <w:sz w:val="22"/>
          <w:szCs w:val="20"/>
        </w:rPr>
      </w:pPr>
      <w:r>
        <w:br w:type="page"/>
      </w:r>
    </w:p>
    <w:p w:rsidR="00FA11EE" w:rsidRPr="00FA11EE" w:rsidRDefault="00FA11EE">
      <w:pPr>
        <w:pStyle w:val="ConsPlusNormal"/>
        <w:jc w:val="right"/>
        <w:outlineLvl w:val="0"/>
        <w:rPr>
          <w:rFonts w:ascii="Times New Roman" w:hAnsi="Times New Roman" w:cs="Times New Roman"/>
        </w:rPr>
      </w:pPr>
      <w:r w:rsidRPr="00FA11EE">
        <w:rPr>
          <w:rFonts w:ascii="Times New Roman" w:hAnsi="Times New Roman" w:cs="Times New Roman"/>
        </w:rPr>
        <w:lastRenderedPageBreak/>
        <w:t>Приложение № 1</w:t>
      </w:r>
    </w:p>
    <w:p w:rsidR="00186476" w:rsidRPr="00FA11EE" w:rsidRDefault="00186476">
      <w:pPr>
        <w:pStyle w:val="ConsPlusNormal"/>
        <w:jc w:val="right"/>
        <w:outlineLvl w:val="0"/>
        <w:rPr>
          <w:rFonts w:ascii="Times New Roman" w:hAnsi="Times New Roman" w:cs="Times New Roman"/>
        </w:rPr>
      </w:pPr>
      <w:r w:rsidRPr="00FA11EE">
        <w:rPr>
          <w:rFonts w:ascii="Times New Roman" w:hAnsi="Times New Roman" w:cs="Times New Roman"/>
        </w:rPr>
        <w:t>Утверждено</w:t>
      </w:r>
    </w:p>
    <w:p w:rsidR="00186476" w:rsidRPr="00FA11EE" w:rsidRDefault="00186476">
      <w:pPr>
        <w:pStyle w:val="ConsPlusNormal"/>
        <w:jc w:val="right"/>
        <w:rPr>
          <w:rFonts w:ascii="Times New Roman" w:hAnsi="Times New Roman" w:cs="Times New Roman"/>
        </w:rPr>
      </w:pPr>
      <w:r w:rsidRPr="00FA11EE">
        <w:rPr>
          <w:rFonts w:ascii="Times New Roman" w:hAnsi="Times New Roman" w:cs="Times New Roman"/>
        </w:rPr>
        <w:t xml:space="preserve">Распоряжение Главы администрации </w:t>
      </w:r>
    </w:p>
    <w:p w:rsidR="00186476" w:rsidRPr="00FA11EE" w:rsidRDefault="00186476">
      <w:pPr>
        <w:pStyle w:val="ConsPlusNormal"/>
        <w:jc w:val="right"/>
        <w:rPr>
          <w:rFonts w:ascii="Times New Roman" w:hAnsi="Times New Roman" w:cs="Times New Roman"/>
        </w:rPr>
      </w:pPr>
      <w:r w:rsidRPr="00FA11EE">
        <w:rPr>
          <w:rFonts w:ascii="Times New Roman" w:hAnsi="Times New Roman" w:cs="Times New Roman"/>
        </w:rPr>
        <w:t xml:space="preserve">МО ГП «Город Малоярославец» </w:t>
      </w:r>
    </w:p>
    <w:p w:rsidR="00186476" w:rsidRPr="00FA11EE" w:rsidRDefault="00186476">
      <w:pPr>
        <w:pStyle w:val="ConsPlusNormal"/>
        <w:jc w:val="right"/>
        <w:rPr>
          <w:rFonts w:ascii="Times New Roman" w:hAnsi="Times New Roman" w:cs="Times New Roman"/>
        </w:rPr>
      </w:pPr>
      <w:r w:rsidRPr="00FA11EE">
        <w:rPr>
          <w:rFonts w:ascii="Times New Roman" w:hAnsi="Times New Roman" w:cs="Times New Roman"/>
        </w:rPr>
        <w:t>№</w:t>
      </w:r>
      <w:r w:rsidR="00351489">
        <w:rPr>
          <w:rFonts w:ascii="Times New Roman" w:hAnsi="Times New Roman" w:cs="Times New Roman"/>
        </w:rPr>
        <w:t xml:space="preserve"> 69</w:t>
      </w:r>
      <w:r w:rsidRPr="00FA11EE">
        <w:rPr>
          <w:rFonts w:ascii="Times New Roman" w:hAnsi="Times New Roman" w:cs="Times New Roman"/>
        </w:rPr>
        <w:t xml:space="preserve"> от «</w:t>
      </w:r>
      <w:r w:rsidR="00351489">
        <w:rPr>
          <w:rFonts w:ascii="Times New Roman" w:hAnsi="Times New Roman" w:cs="Times New Roman"/>
        </w:rPr>
        <w:t>2</w:t>
      </w:r>
      <w:r w:rsidR="006101E7">
        <w:rPr>
          <w:rFonts w:ascii="Times New Roman" w:hAnsi="Times New Roman" w:cs="Times New Roman"/>
        </w:rPr>
        <w:t>5</w:t>
      </w:r>
      <w:r w:rsidRPr="00FA11EE">
        <w:rPr>
          <w:rFonts w:ascii="Times New Roman" w:hAnsi="Times New Roman" w:cs="Times New Roman"/>
        </w:rPr>
        <w:t>» мая 2017 г.</w:t>
      </w:r>
    </w:p>
    <w:p w:rsidR="00186476" w:rsidRPr="00FA11EE" w:rsidRDefault="00186476">
      <w:pPr>
        <w:pStyle w:val="ConsPlusNormal"/>
        <w:ind w:firstLine="540"/>
        <w:jc w:val="both"/>
        <w:rPr>
          <w:rFonts w:ascii="Times New Roman" w:hAnsi="Times New Roman" w:cs="Times New Roman"/>
        </w:rPr>
      </w:pPr>
    </w:p>
    <w:p w:rsidR="00186476" w:rsidRPr="00FA11EE" w:rsidRDefault="00186476">
      <w:pPr>
        <w:pStyle w:val="ConsPlusTitle"/>
        <w:jc w:val="center"/>
        <w:rPr>
          <w:rFonts w:ascii="Times New Roman" w:hAnsi="Times New Roman" w:cs="Times New Roman"/>
        </w:rPr>
      </w:pPr>
      <w:bookmarkStart w:id="0" w:name="P29"/>
      <w:bookmarkEnd w:id="0"/>
      <w:r w:rsidRPr="00FA11EE">
        <w:rPr>
          <w:rFonts w:ascii="Times New Roman" w:hAnsi="Times New Roman" w:cs="Times New Roman"/>
        </w:rPr>
        <w:t>ПОЛОЖЕНИЕ</w:t>
      </w:r>
    </w:p>
    <w:p w:rsidR="00186476" w:rsidRPr="00FA11EE" w:rsidRDefault="00186476">
      <w:pPr>
        <w:pStyle w:val="ConsPlusTitle"/>
        <w:jc w:val="center"/>
        <w:rPr>
          <w:rFonts w:ascii="Times New Roman" w:hAnsi="Times New Roman" w:cs="Times New Roman"/>
        </w:rPr>
      </w:pPr>
      <w:r w:rsidRPr="00FA11EE">
        <w:rPr>
          <w:rFonts w:ascii="Times New Roman" w:hAnsi="Times New Roman" w:cs="Times New Roman"/>
        </w:rPr>
        <w:t>ОБ ОСОБЕННОСТЯХ ОБРАБОТКИ ПЕРСОНАЛЬНЫХ ДАННЫХ,</w:t>
      </w:r>
    </w:p>
    <w:p w:rsidR="00186476" w:rsidRPr="00FA11EE" w:rsidRDefault="00186476">
      <w:pPr>
        <w:pStyle w:val="ConsPlusTitle"/>
        <w:jc w:val="center"/>
        <w:rPr>
          <w:rFonts w:ascii="Times New Roman" w:hAnsi="Times New Roman" w:cs="Times New Roman"/>
        </w:rPr>
      </w:pPr>
      <w:proofErr w:type="gramStart"/>
      <w:r w:rsidRPr="00FA11EE">
        <w:rPr>
          <w:rFonts w:ascii="Times New Roman" w:hAnsi="Times New Roman" w:cs="Times New Roman"/>
        </w:rPr>
        <w:t>ОСУЩЕСТВЛЯЕМОЙ</w:t>
      </w:r>
      <w:proofErr w:type="gramEnd"/>
      <w:r w:rsidRPr="00FA11EE">
        <w:rPr>
          <w:rFonts w:ascii="Times New Roman" w:hAnsi="Times New Roman" w:cs="Times New Roman"/>
        </w:rPr>
        <w:t xml:space="preserve"> БЕЗ ИСПОЛЬЗОВАНИЯ</w:t>
      </w:r>
    </w:p>
    <w:p w:rsidR="00186476" w:rsidRPr="00FA11EE" w:rsidRDefault="00186476">
      <w:pPr>
        <w:pStyle w:val="ConsPlusTitle"/>
        <w:jc w:val="center"/>
        <w:rPr>
          <w:rFonts w:ascii="Times New Roman" w:hAnsi="Times New Roman" w:cs="Times New Roman"/>
        </w:rPr>
      </w:pPr>
      <w:r w:rsidRPr="00FA11EE">
        <w:rPr>
          <w:rFonts w:ascii="Times New Roman" w:hAnsi="Times New Roman" w:cs="Times New Roman"/>
        </w:rPr>
        <w:t>СРЕДСТВ АВТОМАТИЗАЦИИ</w:t>
      </w:r>
    </w:p>
    <w:p w:rsidR="00186476" w:rsidRPr="00FA11EE" w:rsidRDefault="00186476">
      <w:pPr>
        <w:pStyle w:val="ConsPlusNormal"/>
        <w:ind w:firstLine="540"/>
        <w:jc w:val="both"/>
        <w:rPr>
          <w:rFonts w:ascii="Times New Roman" w:hAnsi="Times New Roman" w:cs="Times New Roman"/>
        </w:rPr>
      </w:pPr>
    </w:p>
    <w:p w:rsidR="00186476" w:rsidRPr="00FA11EE" w:rsidRDefault="00186476">
      <w:pPr>
        <w:pStyle w:val="ConsPlusNormal"/>
        <w:jc w:val="center"/>
        <w:outlineLvl w:val="1"/>
        <w:rPr>
          <w:rFonts w:ascii="Times New Roman" w:hAnsi="Times New Roman" w:cs="Times New Roman"/>
        </w:rPr>
      </w:pPr>
      <w:r w:rsidRPr="00FA11EE">
        <w:rPr>
          <w:rFonts w:ascii="Times New Roman" w:hAnsi="Times New Roman" w:cs="Times New Roman"/>
        </w:rPr>
        <w:t>I. Общие положения</w:t>
      </w:r>
    </w:p>
    <w:p w:rsidR="00186476" w:rsidRPr="00FA11EE" w:rsidRDefault="00186476">
      <w:pPr>
        <w:pStyle w:val="ConsPlusNormal"/>
        <w:ind w:firstLine="540"/>
        <w:jc w:val="both"/>
        <w:rPr>
          <w:rFonts w:ascii="Times New Roman" w:hAnsi="Times New Roman" w:cs="Times New Roman"/>
        </w:rPr>
      </w:pP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rsidRPr="00FA11EE">
        <w:rPr>
          <w:rFonts w:ascii="Times New Roman" w:hAnsi="Times New Roman" w:cs="Times New Roman"/>
        </w:rPr>
        <w:t>содержатся</w:t>
      </w:r>
      <w:proofErr w:type="gramEnd"/>
      <w:r w:rsidRPr="00FA11EE">
        <w:rPr>
          <w:rFonts w:ascii="Times New Roman" w:hAnsi="Times New Roman" w:cs="Times New Roman"/>
        </w:rPr>
        <w:t xml:space="preserve"> в информационной системе персональных данных либо были извлечены из нее.</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186476" w:rsidRPr="00FA11EE" w:rsidRDefault="00186476">
      <w:pPr>
        <w:pStyle w:val="ConsPlusNormal"/>
        <w:ind w:firstLine="540"/>
        <w:jc w:val="both"/>
        <w:rPr>
          <w:rFonts w:ascii="Times New Roman" w:hAnsi="Times New Roman" w:cs="Times New Roman"/>
        </w:rPr>
      </w:pPr>
    </w:p>
    <w:p w:rsidR="00186476" w:rsidRPr="00FA11EE" w:rsidRDefault="00186476">
      <w:pPr>
        <w:pStyle w:val="ConsPlusNormal"/>
        <w:jc w:val="center"/>
        <w:outlineLvl w:val="1"/>
        <w:rPr>
          <w:rFonts w:ascii="Times New Roman" w:hAnsi="Times New Roman" w:cs="Times New Roman"/>
        </w:rPr>
      </w:pPr>
      <w:r w:rsidRPr="00FA11EE">
        <w:rPr>
          <w:rFonts w:ascii="Times New Roman" w:hAnsi="Times New Roman" w:cs="Times New Roman"/>
        </w:rPr>
        <w:t>II. Особенности организации</w:t>
      </w:r>
    </w:p>
    <w:p w:rsidR="00186476" w:rsidRPr="00FA11EE" w:rsidRDefault="00186476">
      <w:pPr>
        <w:pStyle w:val="ConsPlusNormal"/>
        <w:jc w:val="center"/>
        <w:rPr>
          <w:rFonts w:ascii="Times New Roman" w:hAnsi="Times New Roman" w:cs="Times New Roman"/>
        </w:rPr>
      </w:pPr>
      <w:r w:rsidRPr="00FA11EE">
        <w:rPr>
          <w:rFonts w:ascii="Times New Roman" w:hAnsi="Times New Roman" w:cs="Times New Roman"/>
        </w:rPr>
        <w:t>обработки персональных данных, осуществляемой</w:t>
      </w:r>
    </w:p>
    <w:p w:rsidR="00186476" w:rsidRPr="00FA11EE" w:rsidRDefault="00186476">
      <w:pPr>
        <w:pStyle w:val="ConsPlusNormal"/>
        <w:jc w:val="center"/>
        <w:rPr>
          <w:rFonts w:ascii="Times New Roman" w:hAnsi="Times New Roman" w:cs="Times New Roman"/>
        </w:rPr>
      </w:pPr>
      <w:r w:rsidRPr="00FA11EE">
        <w:rPr>
          <w:rFonts w:ascii="Times New Roman" w:hAnsi="Times New Roman" w:cs="Times New Roman"/>
        </w:rPr>
        <w:t>без использования средств автоматизации</w:t>
      </w:r>
    </w:p>
    <w:p w:rsidR="00186476" w:rsidRPr="00FA11EE" w:rsidRDefault="00186476">
      <w:pPr>
        <w:pStyle w:val="ConsPlusNormal"/>
        <w:ind w:firstLine="540"/>
        <w:jc w:val="both"/>
        <w:rPr>
          <w:rFonts w:ascii="Times New Roman" w:hAnsi="Times New Roman" w:cs="Times New Roman"/>
        </w:rPr>
      </w:pP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 xml:space="preserve">5.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FA11EE">
        <w:rPr>
          <w:rFonts w:ascii="Times New Roman" w:hAnsi="Times New Roman" w:cs="Times New Roman"/>
        </w:rPr>
        <w:t>цели</w:t>
      </w:r>
      <w:proofErr w:type="gramEnd"/>
      <w:r w:rsidRPr="00FA11EE">
        <w:rPr>
          <w:rFonts w:ascii="Times New Roman" w:hAnsi="Times New Roman" w:cs="Times New Roman"/>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 xml:space="preserve">6. </w:t>
      </w:r>
      <w:proofErr w:type="gramStart"/>
      <w:r w:rsidRPr="00FA11EE">
        <w:rPr>
          <w:rFonts w:ascii="Times New Roman" w:hAnsi="Times New Roman" w:cs="Times New Roman"/>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w:t>
      </w:r>
      <w:proofErr w:type="gramEnd"/>
      <w:r w:rsidRPr="00FA11EE">
        <w:rPr>
          <w:rFonts w:ascii="Times New Roman" w:hAnsi="Times New Roman" w:cs="Times New Roman"/>
        </w:rPr>
        <w:t xml:space="preserve"> власти, органов исполнительной власти субъектов Российской Федерации, а также локальными правовыми актами организации (при их наличии).</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186476" w:rsidRPr="00FA11EE" w:rsidRDefault="00186476">
      <w:pPr>
        <w:pStyle w:val="ConsPlusNormal"/>
        <w:ind w:firstLine="540"/>
        <w:jc w:val="both"/>
        <w:rPr>
          <w:rFonts w:ascii="Times New Roman" w:hAnsi="Times New Roman" w:cs="Times New Roman"/>
        </w:rPr>
      </w:pPr>
      <w:proofErr w:type="gramStart"/>
      <w:r w:rsidRPr="00FA11EE">
        <w:rPr>
          <w:rFonts w:ascii="Times New Roman" w:hAnsi="Times New Roman" w:cs="Times New Roman"/>
        </w:rPr>
        <w:t xml:space="preserve">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w:t>
      </w:r>
      <w:r w:rsidRPr="00FA11EE">
        <w:rPr>
          <w:rFonts w:ascii="Times New Roman" w:hAnsi="Times New Roman" w:cs="Times New Roman"/>
        </w:rPr>
        <w:lastRenderedPageBreak/>
        <w:t>персональными данными, которые будут совершаться в процессе</w:t>
      </w:r>
      <w:proofErr w:type="gramEnd"/>
      <w:r w:rsidRPr="00FA11EE">
        <w:rPr>
          <w:rFonts w:ascii="Times New Roman" w:hAnsi="Times New Roman" w:cs="Times New Roman"/>
        </w:rPr>
        <w:t xml:space="preserve"> их обработки, общее описание используемых оператором способов обработки персональных данных;</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 xml:space="preserve">г) типовая форма должна исключать объединение полей, предназначенных для внесения персональных данных, </w:t>
      </w:r>
      <w:proofErr w:type="gramStart"/>
      <w:r w:rsidRPr="00FA11EE">
        <w:rPr>
          <w:rFonts w:ascii="Times New Roman" w:hAnsi="Times New Roman" w:cs="Times New Roman"/>
        </w:rPr>
        <w:t>цели</w:t>
      </w:r>
      <w:proofErr w:type="gramEnd"/>
      <w:r w:rsidRPr="00FA11EE">
        <w:rPr>
          <w:rFonts w:ascii="Times New Roman" w:hAnsi="Times New Roman" w:cs="Times New Roman"/>
        </w:rPr>
        <w:t xml:space="preserve"> обработки которых заведомо не совместимы.</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186476" w:rsidRPr="00FA11EE" w:rsidRDefault="00186476">
      <w:pPr>
        <w:pStyle w:val="ConsPlusNormal"/>
        <w:ind w:firstLine="540"/>
        <w:jc w:val="both"/>
        <w:rPr>
          <w:rFonts w:ascii="Times New Roman" w:hAnsi="Times New Roman" w:cs="Times New Roman"/>
        </w:rPr>
      </w:pPr>
      <w:proofErr w:type="gramStart"/>
      <w:r w:rsidRPr="00FA11EE">
        <w:rPr>
          <w:rFonts w:ascii="Times New Roman" w:hAnsi="Times New Roman" w:cs="Times New Roman"/>
        </w:rP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w:t>
      </w:r>
      <w:proofErr w:type="gramEnd"/>
      <w:r w:rsidRPr="00FA11EE">
        <w:rPr>
          <w:rFonts w:ascii="Times New Roman" w:hAnsi="Times New Roman" w:cs="Times New Roman"/>
        </w:rPr>
        <w:t xml:space="preserve">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б) копирование содержащейся в таких журналах (реестрах, книгах) информации не допускается;</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186476" w:rsidRPr="00FA11EE" w:rsidRDefault="00186476">
      <w:pPr>
        <w:pStyle w:val="ConsPlusNormal"/>
        <w:ind w:firstLine="540"/>
        <w:jc w:val="both"/>
        <w:rPr>
          <w:rFonts w:ascii="Times New Roman" w:hAnsi="Times New Roman" w:cs="Times New Roman"/>
        </w:rPr>
      </w:pPr>
      <w:bookmarkStart w:id="1" w:name="P56"/>
      <w:bookmarkEnd w:id="1"/>
      <w:r w:rsidRPr="00FA11EE">
        <w:rPr>
          <w:rFonts w:ascii="Times New Roman" w:hAnsi="Times New Roman" w:cs="Times New Roman"/>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186476" w:rsidRPr="00FA11EE" w:rsidRDefault="00186476">
      <w:pPr>
        <w:pStyle w:val="ConsPlusNormal"/>
        <w:ind w:firstLine="540"/>
        <w:jc w:val="both"/>
        <w:rPr>
          <w:rFonts w:ascii="Times New Roman" w:hAnsi="Times New Roman" w:cs="Times New Roman"/>
        </w:rPr>
      </w:pPr>
      <w:bookmarkStart w:id="2" w:name="P59"/>
      <w:bookmarkEnd w:id="2"/>
      <w:r w:rsidRPr="00FA11EE">
        <w:rPr>
          <w:rFonts w:ascii="Times New Roman" w:hAnsi="Times New Roman" w:cs="Times New Roman"/>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 xml:space="preserve">11. Правила, предусмотренные </w:t>
      </w:r>
      <w:hyperlink w:anchor="P56" w:history="1">
        <w:r w:rsidRPr="00FA11EE">
          <w:rPr>
            <w:rFonts w:ascii="Times New Roman" w:hAnsi="Times New Roman" w:cs="Times New Roman"/>
            <w:color w:val="0000FF"/>
          </w:rPr>
          <w:t>пунктами 9</w:t>
        </w:r>
      </w:hyperlink>
      <w:r w:rsidRPr="00FA11EE">
        <w:rPr>
          <w:rFonts w:ascii="Times New Roman" w:hAnsi="Times New Roman" w:cs="Times New Roman"/>
        </w:rPr>
        <w:t xml:space="preserve"> и </w:t>
      </w:r>
      <w:hyperlink w:anchor="P59" w:history="1">
        <w:r w:rsidRPr="00FA11EE">
          <w:rPr>
            <w:rFonts w:ascii="Times New Roman" w:hAnsi="Times New Roman" w:cs="Times New Roman"/>
            <w:color w:val="0000FF"/>
          </w:rPr>
          <w:t>10</w:t>
        </w:r>
      </w:hyperlink>
      <w:r w:rsidRPr="00FA11EE">
        <w:rPr>
          <w:rFonts w:ascii="Times New Roman" w:hAnsi="Times New Roman" w:cs="Times New Roman"/>
        </w:rP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 xml:space="preserve">12. </w:t>
      </w:r>
      <w:proofErr w:type="gramStart"/>
      <w:r w:rsidRPr="00FA11EE">
        <w:rPr>
          <w:rFonts w:ascii="Times New Roman" w:hAnsi="Times New Roman" w:cs="Times New Roman"/>
        </w:rPr>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w:t>
      </w:r>
      <w:r w:rsidRPr="00FA11EE">
        <w:rPr>
          <w:rFonts w:ascii="Times New Roman" w:hAnsi="Times New Roman" w:cs="Times New Roman"/>
        </w:rPr>
        <w:lastRenderedPageBreak/>
        <w:t>путем изготовления нового материального носителя с уточненными персональными данными.</w:t>
      </w:r>
      <w:proofErr w:type="gramEnd"/>
    </w:p>
    <w:p w:rsidR="00186476" w:rsidRPr="00FA11EE" w:rsidRDefault="00186476">
      <w:pPr>
        <w:pStyle w:val="ConsPlusNormal"/>
        <w:ind w:firstLine="540"/>
        <w:jc w:val="both"/>
        <w:rPr>
          <w:rFonts w:ascii="Times New Roman" w:hAnsi="Times New Roman" w:cs="Times New Roman"/>
        </w:rPr>
      </w:pPr>
    </w:p>
    <w:p w:rsidR="00186476" w:rsidRPr="00FA11EE" w:rsidRDefault="00186476">
      <w:pPr>
        <w:pStyle w:val="ConsPlusNormal"/>
        <w:jc w:val="center"/>
        <w:outlineLvl w:val="1"/>
        <w:rPr>
          <w:rFonts w:ascii="Times New Roman" w:hAnsi="Times New Roman" w:cs="Times New Roman"/>
        </w:rPr>
      </w:pPr>
      <w:r w:rsidRPr="00FA11EE">
        <w:rPr>
          <w:rFonts w:ascii="Times New Roman" w:hAnsi="Times New Roman" w:cs="Times New Roman"/>
        </w:rPr>
        <w:t>III. Меры по обеспечению безопасности</w:t>
      </w:r>
    </w:p>
    <w:p w:rsidR="00186476" w:rsidRPr="00FA11EE" w:rsidRDefault="00186476">
      <w:pPr>
        <w:pStyle w:val="ConsPlusNormal"/>
        <w:jc w:val="center"/>
        <w:rPr>
          <w:rFonts w:ascii="Times New Roman" w:hAnsi="Times New Roman" w:cs="Times New Roman"/>
        </w:rPr>
      </w:pPr>
      <w:r w:rsidRPr="00FA11EE">
        <w:rPr>
          <w:rFonts w:ascii="Times New Roman" w:hAnsi="Times New Roman" w:cs="Times New Roman"/>
        </w:rPr>
        <w:t>персональных данных при их обработке, осуществляемой</w:t>
      </w:r>
    </w:p>
    <w:p w:rsidR="00186476" w:rsidRPr="00FA11EE" w:rsidRDefault="00186476">
      <w:pPr>
        <w:pStyle w:val="ConsPlusNormal"/>
        <w:jc w:val="center"/>
        <w:rPr>
          <w:rFonts w:ascii="Times New Roman" w:hAnsi="Times New Roman" w:cs="Times New Roman"/>
        </w:rPr>
      </w:pPr>
      <w:r w:rsidRPr="00FA11EE">
        <w:rPr>
          <w:rFonts w:ascii="Times New Roman" w:hAnsi="Times New Roman" w:cs="Times New Roman"/>
        </w:rPr>
        <w:t>без использования средств автоматизации</w:t>
      </w:r>
    </w:p>
    <w:p w:rsidR="00186476" w:rsidRPr="00FA11EE" w:rsidRDefault="00186476">
      <w:pPr>
        <w:pStyle w:val="ConsPlusNormal"/>
        <w:ind w:firstLine="540"/>
        <w:jc w:val="both"/>
        <w:rPr>
          <w:rFonts w:ascii="Times New Roman" w:hAnsi="Times New Roman" w:cs="Times New Roman"/>
        </w:rPr>
      </w:pP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186476" w:rsidRPr="00FA11EE" w:rsidRDefault="00186476">
      <w:pPr>
        <w:pStyle w:val="ConsPlusNormal"/>
        <w:ind w:firstLine="540"/>
        <w:jc w:val="both"/>
        <w:rPr>
          <w:rFonts w:ascii="Times New Roman" w:hAnsi="Times New Roman" w:cs="Times New Roman"/>
        </w:rPr>
      </w:pPr>
      <w:r w:rsidRPr="00FA11EE">
        <w:rPr>
          <w:rFonts w:ascii="Times New Roman" w:hAnsi="Times New Roman" w:cs="Times New Roman"/>
        </w:rP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FA11EE" w:rsidRDefault="00FA11EE">
      <w:pPr>
        <w:spacing w:after="200" w:line="276" w:lineRule="auto"/>
      </w:pPr>
      <w:r>
        <w:br w:type="page"/>
      </w:r>
    </w:p>
    <w:p w:rsidR="00FA11EE" w:rsidRPr="00FA11EE" w:rsidRDefault="00FA11EE" w:rsidP="00FA11EE">
      <w:pPr>
        <w:pStyle w:val="ConsPlusNormal"/>
        <w:jc w:val="right"/>
        <w:outlineLvl w:val="0"/>
        <w:rPr>
          <w:rFonts w:ascii="Times New Roman" w:hAnsi="Times New Roman" w:cs="Times New Roman"/>
        </w:rPr>
      </w:pPr>
      <w:r w:rsidRPr="00FA11EE">
        <w:rPr>
          <w:rFonts w:ascii="Times New Roman" w:hAnsi="Times New Roman" w:cs="Times New Roman"/>
        </w:rPr>
        <w:lastRenderedPageBreak/>
        <w:t xml:space="preserve">Приложение № </w:t>
      </w:r>
      <w:r>
        <w:rPr>
          <w:rFonts w:ascii="Times New Roman" w:hAnsi="Times New Roman" w:cs="Times New Roman"/>
        </w:rPr>
        <w:t>2</w:t>
      </w:r>
    </w:p>
    <w:p w:rsidR="00FA11EE" w:rsidRPr="00FA11EE" w:rsidRDefault="00FA11EE" w:rsidP="00FA11EE">
      <w:pPr>
        <w:pStyle w:val="ConsPlusNormal"/>
        <w:jc w:val="right"/>
        <w:outlineLvl w:val="0"/>
        <w:rPr>
          <w:rFonts w:ascii="Times New Roman" w:hAnsi="Times New Roman" w:cs="Times New Roman"/>
        </w:rPr>
      </w:pPr>
      <w:r w:rsidRPr="00FA11EE">
        <w:rPr>
          <w:rFonts w:ascii="Times New Roman" w:hAnsi="Times New Roman" w:cs="Times New Roman"/>
        </w:rPr>
        <w:t>Утверждено</w:t>
      </w:r>
    </w:p>
    <w:p w:rsidR="00FA11EE" w:rsidRPr="00FA11EE" w:rsidRDefault="00FA11EE" w:rsidP="00FA11EE">
      <w:pPr>
        <w:pStyle w:val="ConsPlusNormal"/>
        <w:jc w:val="right"/>
        <w:rPr>
          <w:rFonts w:ascii="Times New Roman" w:hAnsi="Times New Roman" w:cs="Times New Roman"/>
        </w:rPr>
      </w:pPr>
      <w:r w:rsidRPr="00FA11EE">
        <w:rPr>
          <w:rFonts w:ascii="Times New Roman" w:hAnsi="Times New Roman" w:cs="Times New Roman"/>
        </w:rPr>
        <w:t xml:space="preserve">Распоряжение Главы администрации </w:t>
      </w:r>
    </w:p>
    <w:p w:rsidR="00FA11EE" w:rsidRPr="00FA11EE" w:rsidRDefault="00FA11EE" w:rsidP="00FA11EE">
      <w:pPr>
        <w:pStyle w:val="ConsPlusNormal"/>
        <w:jc w:val="right"/>
        <w:rPr>
          <w:rFonts w:ascii="Times New Roman" w:hAnsi="Times New Roman" w:cs="Times New Roman"/>
        </w:rPr>
      </w:pPr>
      <w:r w:rsidRPr="00FA11EE">
        <w:rPr>
          <w:rFonts w:ascii="Times New Roman" w:hAnsi="Times New Roman" w:cs="Times New Roman"/>
        </w:rPr>
        <w:t xml:space="preserve">МО ГП «Город Малоярославец» </w:t>
      </w:r>
    </w:p>
    <w:p w:rsidR="00FA11EE" w:rsidRPr="00FA11EE" w:rsidRDefault="00FA11EE" w:rsidP="00FA11EE">
      <w:pPr>
        <w:pStyle w:val="ConsPlusNormal"/>
        <w:jc w:val="right"/>
        <w:rPr>
          <w:rFonts w:ascii="Times New Roman" w:hAnsi="Times New Roman" w:cs="Times New Roman"/>
        </w:rPr>
      </w:pPr>
      <w:r w:rsidRPr="00FA11EE">
        <w:rPr>
          <w:rFonts w:ascii="Times New Roman" w:hAnsi="Times New Roman" w:cs="Times New Roman"/>
        </w:rPr>
        <w:t>№</w:t>
      </w:r>
      <w:r w:rsidR="00351489">
        <w:rPr>
          <w:rFonts w:ascii="Times New Roman" w:hAnsi="Times New Roman" w:cs="Times New Roman"/>
        </w:rPr>
        <w:t xml:space="preserve"> 69</w:t>
      </w:r>
      <w:r w:rsidRPr="00FA11EE">
        <w:rPr>
          <w:rFonts w:ascii="Times New Roman" w:hAnsi="Times New Roman" w:cs="Times New Roman"/>
        </w:rPr>
        <w:t xml:space="preserve"> от «</w:t>
      </w:r>
      <w:r w:rsidR="00351489">
        <w:rPr>
          <w:rFonts w:ascii="Times New Roman" w:hAnsi="Times New Roman" w:cs="Times New Roman"/>
        </w:rPr>
        <w:t>24</w:t>
      </w:r>
      <w:r w:rsidRPr="00FA11EE">
        <w:rPr>
          <w:rFonts w:ascii="Times New Roman" w:hAnsi="Times New Roman" w:cs="Times New Roman"/>
        </w:rPr>
        <w:t>» мая 2017 г.</w:t>
      </w:r>
    </w:p>
    <w:p w:rsidR="00520435" w:rsidRDefault="00520435" w:rsidP="00FA11EE">
      <w:pPr>
        <w:jc w:val="center"/>
      </w:pPr>
    </w:p>
    <w:p w:rsidR="00FA11EE" w:rsidRDefault="00FA11EE" w:rsidP="00FA11EE">
      <w:pPr>
        <w:jc w:val="center"/>
      </w:pPr>
      <w:r>
        <w:t>Журнал, содержащий персональные данные, необходимые для однократного пропуска субъекта персональных данных на территорию Администрации МО ГП «Город Малоярославец»</w:t>
      </w:r>
    </w:p>
    <w:p w:rsidR="001B08CD" w:rsidRDefault="001B08CD" w:rsidP="00FA11EE">
      <w:pPr>
        <w:jc w:val="center"/>
      </w:pPr>
    </w:p>
    <w:tbl>
      <w:tblPr>
        <w:tblStyle w:val="a5"/>
        <w:tblW w:w="0" w:type="auto"/>
        <w:tblLook w:val="04A0" w:firstRow="1" w:lastRow="0" w:firstColumn="1" w:lastColumn="0" w:noHBand="0" w:noVBand="1"/>
      </w:tblPr>
      <w:tblGrid>
        <w:gridCol w:w="483"/>
        <w:gridCol w:w="930"/>
        <w:gridCol w:w="1187"/>
        <w:gridCol w:w="1668"/>
        <w:gridCol w:w="1335"/>
        <w:gridCol w:w="1136"/>
        <w:gridCol w:w="845"/>
        <w:gridCol w:w="1766"/>
      </w:tblGrid>
      <w:tr w:rsidR="00FA11EE" w:rsidRPr="00FA11EE" w:rsidTr="00FA11EE">
        <w:tc>
          <w:tcPr>
            <w:tcW w:w="483" w:type="dxa"/>
          </w:tcPr>
          <w:p w:rsidR="00FA11EE" w:rsidRPr="00FA11EE" w:rsidRDefault="00FA11EE" w:rsidP="00FA11EE">
            <w:pPr>
              <w:jc w:val="center"/>
              <w:rPr>
                <w:sz w:val="16"/>
                <w:szCs w:val="16"/>
              </w:rPr>
            </w:pPr>
            <w:r w:rsidRPr="00FA11EE">
              <w:rPr>
                <w:sz w:val="16"/>
                <w:szCs w:val="16"/>
              </w:rPr>
              <w:t xml:space="preserve">№ </w:t>
            </w:r>
            <w:proofErr w:type="gramStart"/>
            <w:r w:rsidRPr="00FA11EE">
              <w:rPr>
                <w:sz w:val="16"/>
                <w:szCs w:val="16"/>
              </w:rPr>
              <w:t>п</w:t>
            </w:r>
            <w:proofErr w:type="gramEnd"/>
            <w:r w:rsidRPr="00FA11EE">
              <w:rPr>
                <w:sz w:val="16"/>
                <w:szCs w:val="16"/>
              </w:rPr>
              <w:t>/п</w:t>
            </w:r>
          </w:p>
        </w:tc>
        <w:tc>
          <w:tcPr>
            <w:tcW w:w="930" w:type="dxa"/>
          </w:tcPr>
          <w:p w:rsidR="00FA11EE" w:rsidRPr="00FA11EE" w:rsidRDefault="00FA11EE" w:rsidP="00EC55DB">
            <w:pPr>
              <w:jc w:val="center"/>
              <w:rPr>
                <w:sz w:val="16"/>
                <w:szCs w:val="16"/>
              </w:rPr>
            </w:pPr>
            <w:r w:rsidRPr="00FA11EE">
              <w:rPr>
                <w:sz w:val="16"/>
                <w:szCs w:val="16"/>
              </w:rPr>
              <w:t>Дата и время приход</w:t>
            </w:r>
            <w:r w:rsidR="00EC55DB">
              <w:rPr>
                <w:sz w:val="16"/>
                <w:szCs w:val="16"/>
              </w:rPr>
              <w:t>а</w:t>
            </w:r>
            <w:bookmarkStart w:id="3" w:name="_GoBack"/>
            <w:bookmarkEnd w:id="3"/>
          </w:p>
        </w:tc>
        <w:tc>
          <w:tcPr>
            <w:tcW w:w="1187" w:type="dxa"/>
          </w:tcPr>
          <w:p w:rsidR="00FA11EE" w:rsidRPr="00FA11EE" w:rsidRDefault="00FA11EE" w:rsidP="00FA11EE">
            <w:pPr>
              <w:jc w:val="center"/>
              <w:rPr>
                <w:sz w:val="16"/>
                <w:szCs w:val="16"/>
              </w:rPr>
            </w:pPr>
            <w:r w:rsidRPr="00FA11EE">
              <w:rPr>
                <w:sz w:val="16"/>
                <w:szCs w:val="16"/>
              </w:rPr>
              <w:t>ФИО Посетителя</w:t>
            </w:r>
          </w:p>
        </w:tc>
        <w:tc>
          <w:tcPr>
            <w:tcW w:w="1668" w:type="dxa"/>
          </w:tcPr>
          <w:p w:rsidR="00FA11EE" w:rsidRPr="00FA11EE" w:rsidRDefault="00FA11EE" w:rsidP="00FA11EE">
            <w:pPr>
              <w:jc w:val="center"/>
              <w:rPr>
                <w:sz w:val="16"/>
                <w:szCs w:val="16"/>
              </w:rPr>
            </w:pPr>
            <w:r w:rsidRPr="00FA11EE">
              <w:rPr>
                <w:sz w:val="16"/>
                <w:szCs w:val="16"/>
              </w:rPr>
              <w:t>Сведения о документе, удостоверяющем личность</w:t>
            </w:r>
          </w:p>
        </w:tc>
        <w:tc>
          <w:tcPr>
            <w:tcW w:w="1335" w:type="dxa"/>
          </w:tcPr>
          <w:p w:rsidR="00FA11EE" w:rsidRPr="00FA11EE" w:rsidRDefault="00FA11EE" w:rsidP="00FA11EE">
            <w:pPr>
              <w:jc w:val="center"/>
              <w:rPr>
                <w:sz w:val="16"/>
                <w:szCs w:val="16"/>
              </w:rPr>
            </w:pPr>
            <w:r w:rsidRPr="00FA11EE">
              <w:rPr>
                <w:sz w:val="16"/>
                <w:szCs w:val="16"/>
              </w:rPr>
              <w:t>ФИО работника, к которому направляется посетитель</w:t>
            </w:r>
          </w:p>
        </w:tc>
        <w:tc>
          <w:tcPr>
            <w:tcW w:w="1136" w:type="dxa"/>
          </w:tcPr>
          <w:p w:rsidR="00FA11EE" w:rsidRPr="00FA11EE" w:rsidRDefault="00FA11EE" w:rsidP="00FA11EE">
            <w:pPr>
              <w:jc w:val="center"/>
              <w:rPr>
                <w:sz w:val="16"/>
                <w:szCs w:val="16"/>
              </w:rPr>
            </w:pPr>
            <w:r w:rsidRPr="00FA11EE">
              <w:rPr>
                <w:sz w:val="16"/>
                <w:szCs w:val="16"/>
              </w:rPr>
              <w:t>Цель посещения</w:t>
            </w:r>
          </w:p>
        </w:tc>
        <w:tc>
          <w:tcPr>
            <w:tcW w:w="845" w:type="dxa"/>
          </w:tcPr>
          <w:p w:rsidR="00FA11EE" w:rsidRPr="00FA11EE" w:rsidRDefault="00FA11EE" w:rsidP="00EC55DB">
            <w:pPr>
              <w:jc w:val="center"/>
              <w:rPr>
                <w:sz w:val="16"/>
                <w:szCs w:val="16"/>
              </w:rPr>
            </w:pPr>
            <w:r w:rsidRPr="00FA11EE">
              <w:rPr>
                <w:sz w:val="16"/>
                <w:szCs w:val="16"/>
              </w:rPr>
              <w:t>Время выход</w:t>
            </w:r>
            <w:r w:rsidR="00EC55DB">
              <w:rPr>
                <w:sz w:val="16"/>
                <w:szCs w:val="16"/>
              </w:rPr>
              <w:t>а</w:t>
            </w:r>
          </w:p>
        </w:tc>
        <w:tc>
          <w:tcPr>
            <w:tcW w:w="1766" w:type="dxa"/>
          </w:tcPr>
          <w:p w:rsidR="00FA11EE" w:rsidRPr="00FA11EE" w:rsidRDefault="00FA11EE" w:rsidP="00FA11EE">
            <w:pPr>
              <w:jc w:val="center"/>
              <w:rPr>
                <w:sz w:val="16"/>
                <w:szCs w:val="16"/>
              </w:rPr>
            </w:pPr>
            <w:r w:rsidRPr="00FA11EE">
              <w:rPr>
                <w:sz w:val="16"/>
                <w:szCs w:val="16"/>
              </w:rPr>
              <w:t xml:space="preserve">ФИО и подпись сотрудника, контролирующего вход посетителя </w:t>
            </w:r>
          </w:p>
        </w:tc>
      </w:tr>
      <w:tr w:rsidR="00FA11EE" w:rsidTr="00FA11EE">
        <w:tc>
          <w:tcPr>
            <w:tcW w:w="483" w:type="dxa"/>
          </w:tcPr>
          <w:p w:rsidR="00FA11EE" w:rsidRPr="00FA11EE" w:rsidRDefault="00FA11EE" w:rsidP="00FA11EE">
            <w:pPr>
              <w:pStyle w:val="a6"/>
              <w:numPr>
                <w:ilvl w:val="0"/>
                <w:numId w:val="2"/>
              </w:numPr>
              <w:ind w:left="0" w:firstLine="0"/>
              <w:jc w:val="center"/>
            </w:pPr>
          </w:p>
        </w:tc>
        <w:tc>
          <w:tcPr>
            <w:tcW w:w="930" w:type="dxa"/>
          </w:tcPr>
          <w:p w:rsidR="00FA11EE" w:rsidRPr="00FA11EE" w:rsidRDefault="00FA11EE" w:rsidP="00FA11EE">
            <w:pPr>
              <w:pStyle w:val="a6"/>
              <w:numPr>
                <w:ilvl w:val="0"/>
                <w:numId w:val="2"/>
              </w:numPr>
              <w:ind w:left="0" w:firstLine="0"/>
              <w:jc w:val="center"/>
            </w:pPr>
          </w:p>
        </w:tc>
        <w:tc>
          <w:tcPr>
            <w:tcW w:w="1187" w:type="dxa"/>
          </w:tcPr>
          <w:p w:rsidR="00FA11EE" w:rsidRPr="00FA11EE" w:rsidRDefault="00FA11EE" w:rsidP="00FA11EE">
            <w:pPr>
              <w:pStyle w:val="a6"/>
              <w:numPr>
                <w:ilvl w:val="0"/>
                <w:numId w:val="2"/>
              </w:numPr>
              <w:ind w:left="0" w:firstLine="0"/>
              <w:jc w:val="center"/>
            </w:pPr>
          </w:p>
        </w:tc>
        <w:tc>
          <w:tcPr>
            <w:tcW w:w="1668" w:type="dxa"/>
          </w:tcPr>
          <w:p w:rsidR="00FA11EE" w:rsidRPr="00FA11EE" w:rsidRDefault="00FA11EE" w:rsidP="00FA11EE">
            <w:pPr>
              <w:pStyle w:val="a6"/>
              <w:numPr>
                <w:ilvl w:val="0"/>
                <w:numId w:val="2"/>
              </w:numPr>
              <w:ind w:left="0" w:firstLine="0"/>
              <w:jc w:val="center"/>
            </w:pPr>
          </w:p>
        </w:tc>
        <w:tc>
          <w:tcPr>
            <w:tcW w:w="1335" w:type="dxa"/>
          </w:tcPr>
          <w:p w:rsidR="00FA11EE" w:rsidRPr="00FA11EE" w:rsidRDefault="00FA11EE" w:rsidP="00FA11EE">
            <w:pPr>
              <w:pStyle w:val="a6"/>
              <w:numPr>
                <w:ilvl w:val="0"/>
                <w:numId w:val="2"/>
              </w:numPr>
              <w:ind w:left="0" w:firstLine="0"/>
              <w:jc w:val="center"/>
            </w:pPr>
          </w:p>
        </w:tc>
        <w:tc>
          <w:tcPr>
            <w:tcW w:w="1136" w:type="dxa"/>
          </w:tcPr>
          <w:p w:rsidR="00FA11EE" w:rsidRPr="00FA11EE" w:rsidRDefault="00FA11EE" w:rsidP="00FA11EE">
            <w:pPr>
              <w:pStyle w:val="a6"/>
              <w:numPr>
                <w:ilvl w:val="0"/>
                <w:numId w:val="2"/>
              </w:numPr>
              <w:ind w:left="0" w:firstLine="0"/>
              <w:jc w:val="center"/>
            </w:pPr>
          </w:p>
        </w:tc>
        <w:tc>
          <w:tcPr>
            <w:tcW w:w="845" w:type="dxa"/>
          </w:tcPr>
          <w:p w:rsidR="00FA11EE" w:rsidRPr="00FA11EE" w:rsidRDefault="00FA11EE" w:rsidP="00FA11EE">
            <w:pPr>
              <w:pStyle w:val="a6"/>
              <w:numPr>
                <w:ilvl w:val="0"/>
                <w:numId w:val="2"/>
              </w:numPr>
              <w:ind w:left="0" w:firstLine="0"/>
              <w:jc w:val="center"/>
            </w:pPr>
          </w:p>
        </w:tc>
        <w:tc>
          <w:tcPr>
            <w:tcW w:w="1766" w:type="dxa"/>
          </w:tcPr>
          <w:p w:rsidR="00FA11EE" w:rsidRPr="00FA11EE" w:rsidRDefault="00FA11EE" w:rsidP="00FA11EE">
            <w:pPr>
              <w:pStyle w:val="a6"/>
              <w:numPr>
                <w:ilvl w:val="0"/>
                <w:numId w:val="2"/>
              </w:numPr>
              <w:ind w:left="0" w:firstLine="0"/>
              <w:jc w:val="center"/>
            </w:pPr>
          </w:p>
        </w:tc>
      </w:tr>
      <w:tr w:rsidR="00FA11EE" w:rsidTr="00FA11EE">
        <w:tc>
          <w:tcPr>
            <w:tcW w:w="483" w:type="dxa"/>
          </w:tcPr>
          <w:p w:rsidR="00FA11EE" w:rsidRDefault="00FA11EE" w:rsidP="00FA11EE">
            <w:pPr>
              <w:jc w:val="center"/>
            </w:pPr>
          </w:p>
        </w:tc>
        <w:tc>
          <w:tcPr>
            <w:tcW w:w="930" w:type="dxa"/>
          </w:tcPr>
          <w:p w:rsidR="00FA11EE" w:rsidRDefault="00FA11EE" w:rsidP="00FA11EE">
            <w:pPr>
              <w:jc w:val="center"/>
            </w:pPr>
          </w:p>
        </w:tc>
        <w:tc>
          <w:tcPr>
            <w:tcW w:w="1187" w:type="dxa"/>
          </w:tcPr>
          <w:p w:rsidR="00FA11EE" w:rsidRDefault="00FA11EE" w:rsidP="00FA11EE">
            <w:pPr>
              <w:jc w:val="center"/>
            </w:pPr>
          </w:p>
        </w:tc>
        <w:tc>
          <w:tcPr>
            <w:tcW w:w="1668" w:type="dxa"/>
          </w:tcPr>
          <w:p w:rsidR="00FA11EE" w:rsidRDefault="00FA11EE" w:rsidP="00FA11EE">
            <w:pPr>
              <w:jc w:val="center"/>
            </w:pPr>
          </w:p>
        </w:tc>
        <w:tc>
          <w:tcPr>
            <w:tcW w:w="1335" w:type="dxa"/>
          </w:tcPr>
          <w:p w:rsidR="00FA11EE" w:rsidRDefault="00FA11EE" w:rsidP="00FA11EE">
            <w:pPr>
              <w:jc w:val="center"/>
            </w:pPr>
          </w:p>
        </w:tc>
        <w:tc>
          <w:tcPr>
            <w:tcW w:w="1136" w:type="dxa"/>
          </w:tcPr>
          <w:p w:rsidR="00FA11EE" w:rsidRDefault="00FA11EE" w:rsidP="00FA11EE">
            <w:pPr>
              <w:jc w:val="center"/>
            </w:pPr>
          </w:p>
        </w:tc>
        <w:tc>
          <w:tcPr>
            <w:tcW w:w="845" w:type="dxa"/>
          </w:tcPr>
          <w:p w:rsidR="00FA11EE" w:rsidRDefault="00FA11EE" w:rsidP="00FA11EE">
            <w:pPr>
              <w:jc w:val="center"/>
            </w:pPr>
          </w:p>
        </w:tc>
        <w:tc>
          <w:tcPr>
            <w:tcW w:w="1766" w:type="dxa"/>
          </w:tcPr>
          <w:p w:rsidR="00FA11EE" w:rsidRDefault="00FA11EE" w:rsidP="00FA11EE">
            <w:pPr>
              <w:jc w:val="center"/>
            </w:pPr>
          </w:p>
        </w:tc>
      </w:tr>
      <w:tr w:rsidR="00FA11EE" w:rsidTr="00FA11EE">
        <w:tc>
          <w:tcPr>
            <w:tcW w:w="483" w:type="dxa"/>
          </w:tcPr>
          <w:p w:rsidR="00FA11EE" w:rsidRDefault="00FA11EE" w:rsidP="00FA11EE">
            <w:pPr>
              <w:jc w:val="center"/>
            </w:pPr>
          </w:p>
        </w:tc>
        <w:tc>
          <w:tcPr>
            <w:tcW w:w="930" w:type="dxa"/>
          </w:tcPr>
          <w:p w:rsidR="00FA11EE" w:rsidRDefault="00FA11EE" w:rsidP="00FA11EE">
            <w:pPr>
              <w:jc w:val="center"/>
            </w:pPr>
          </w:p>
        </w:tc>
        <w:tc>
          <w:tcPr>
            <w:tcW w:w="1187" w:type="dxa"/>
          </w:tcPr>
          <w:p w:rsidR="00FA11EE" w:rsidRDefault="00FA11EE" w:rsidP="00FA11EE">
            <w:pPr>
              <w:jc w:val="center"/>
            </w:pPr>
          </w:p>
        </w:tc>
        <w:tc>
          <w:tcPr>
            <w:tcW w:w="1668" w:type="dxa"/>
          </w:tcPr>
          <w:p w:rsidR="00FA11EE" w:rsidRDefault="00FA11EE" w:rsidP="00FA11EE">
            <w:pPr>
              <w:jc w:val="center"/>
            </w:pPr>
          </w:p>
        </w:tc>
        <w:tc>
          <w:tcPr>
            <w:tcW w:w="1335" w:type="dxa"/>
          </w:tcPr>
          <w:p w:rsidR="00FA11EE" w:rsidRDefault="00FA11EE" w:rsidP="00FA11EE">
            <w:pPr>
              <w:jc w:val="center"/>
            </w:pPr>
          </w:p>
        </w:tc>
        <w:tc>
          <w:tcPr>
            <w:tcW w:w="1136" w:type="dxa"/>
          </w:tcPr>
          <w:p w:rsidR="00FA11EE" w:rsidRDefault="00FA11EE" w:rsidP="00FA11EE">
            <w:pPr>
              <w:jc w:val="center"/>
            </w:pPr>
          </w:p>
        </w:tc>
        <w:tc>
          <w:tcPr>
            <w:tcW w:w="845" w:type="dxa"/>
          </w:tcPr>
          <w:p w:rsidR="00FA11EE" w:rsidRDefault="00FA11EE" w:rsidP="00FA11EE">
            <w:pPr>
              <w:jc w:val="center"/>
            </w:pPr>
          </w:p>
        </w:tc>
        <w:tc>
          <w:tcPr>
            <w:tcW w:w="1766" w:type="dxa"/>
          </w:tcPr>
          <w:p w:rsidR="00FA11EE" w:rsidRDefault="00FA11EE" w:rsidP="00FA11EE">
            <w:pPr>
              <w:jc w:val="center"/>
            </w:pPr>
          </w:p>
        </w:tc>
      </w:tr>
      <w:tr w:rsidR="00FA11EE" w:rsidTr="00FA11EE">
        <w:tc>
          <w:tcPr>
            <w:tcW w:w="483" w:type="dxa"/>
          </w:tcPr>
          <w:p w:rsidR="00FA11EE" w:rsidRDefault="00FA11EE" w:rsidP="00FA11EE">
            <w:pPr>
              <w:jc w:val="center"/>
            </w:pPr>
          </w:p>
        </w:tc>
        <w:tc>
          <w:tcPr>
            <w:tcW w:w="930" w:type="dxa"/>
          </w:tcPr>
          <w:p w:rsidR="00FA11EE" w:rsidRDefault="00FA11EE" w:rsidP="00FA11EE">
            <w:pPr>
              <w:jc w:val="center"/>
            </w:pPr>
          </w:p>
        </w:tc>
        <w:tc>
          <w:tcPr>
            <w:tcW w:w="1187" w:type="dxa"/>
          </w:tcPr>
          <w:p w:rsidR="00FA11EE" w:rsidRDefault="00FA11EE" w:rsidP="00FA11EE">
            <w:pPr>
              <w:jc w:val="center"/>
            </w:pPr>
          </w:p>
        </w:tc>
        <w:tc>
          <w:tcPr>
            <w:tcW w:w="1668" w:type="dxa"/>
          </w:tcPr>
          <w:p w:rsidR="00FA11EE" w:rsidRDefault="00FA11EE" w:rsidP="00FA11EE">
            <w:pPr>
              <w:jc w:val="center"/>
            </w:pPr>
          </w:p>
        </w:tc>
        <w:tc>
          <w:tcPr>
            <w:tcW w:w="1335" w:type="dxa"/>
          </w:tcPr>
          <w:p w:rsidR="00FA11EE" w:rsidRDefault="00FA11EE" w:rsidP="00FA11EE">
            <w:pPr>
              <w:jc w:val="center"/>
            </w:pPr>
          </w:p>
        </w:tc>
        <w:tc>
          <w:tcPr>
            <w:tcW w:w="1136" w:type="dxa"/>
          </w:tcPr>
          <w:p w:rsidR="00FA11EE" w:rsidRDefault="00FA11EE" w:rsidP="00FA11EE">
            <w:pPr>
              <w:jc w:val="center"/>
            </w:pPr>
          </w:p>
        </w:tc>
        <w:tc>
          <w:tcPr>
            <w:tcW w:w="845" w:type="dxa"/>
          </w:tcPr>
          <w:p w:rsidR="00FA11EE" w:rsidRDefault="00FA11EE" w:rsidP="00FA11EE">
            <w:pPr>
              <w:jc w:val="center"/>
            </w:pPr>
          </w:p>
        </w:tc>
        <w:tc>
          <w:tcPr>
            <w:tcW w:w="1766" w:type="dxa"/>
          </w:tcPr>
          <w:p w:rsidR="00FA11EE" w:rsidRDefault="00FA11EE" w:rsidP="00FA11EE">
            <w:pPr>
              <w:jc w:val="center"/>
            </w:pPr>
          </w:p>
        </w:tc>
      </w:tr>
    </w:tbl>
    <w:p w:rsidR="001B08CD" w:rsidRDefault="001B08CD" w:rsidP="00FA11EE">
      <w:pPr>
        <w:jc w:val="center"/>
      </w:pPr>
    </w:p>
    <w:p w:rsidR="001B08CD" w:rsidRDefault="001B08CD">
      <w:pPr>
        <w:spacing w:after="200" w:line="276" w:lineRule="auto"/>
      </w:pPr>
      <w:r>
        <w:br w:type="page"/>
      </w:r>
    </w:p>
    <w:p w:rsidR="001B08CD" w:rsidRPr="00FA11EE" w:rsidRDefault="001B08CD" w:rsidP="001B08CD">
      <w:pPr>
        <w:pStyle w:val="ConsPlusNormal"/>
        <w:jc w:val="right"/>
        <w:outlineLvl w:val="0"/>
        <w:rPr>
          <w:rFonts w:ascii="Times New Roman" w:hAnsi="Times New Roman" w:cs="Times New Roman"/>
        </w:rPr>
      </w:pPr>
      <w:r w:rsidRPr="00FA11EE">
        <w:rPr>
          <w:rFonts w:ascii="Times New Roman" w:hAnsi="Times New Roman" w:cs="Times New Roman"/>
        </w:rPr>
        <w:lastRenderedPageBreak/>
        <w:t xml:space="preserve">Приложение № </w:t>
      </w:r>
      <w:r>
        <w:rPr>
          <w:rFonts w:ascii="Times New Roman" w:hAnsi="Times New Roman" w:cs="Times New Roman"/>
        </w:rPr>
        <w:t>3</w:t>
      </w:r>
    </w:p>
    <w:p w:rsidR="001B08CD" w:rsidRPr="00FA11EE" w:rsidRDefault="001B08CD" w:rsidP="001B08CD">
      <w:pPr>
        <w:pStyle w:val="ConsPlusNormal"/>
        <w:jc w:val="right"/>
        <w:outlineLvl w:val="0"/>
        <w:rPr>
          <w:rFonts w:ascii="Times New Roman" w:hAnsi="Times New Roman" w:cs="Times New Roman"/>
        </w:rPr>
      </w:pPr>
      <w:r w:rsidRPr="00FA11EE">
        <w:rPr>
          <w:rFonts w:ascii="Times New Roman" w:hAnsi="Times New Roman" w:cs="Times New Roman"/>
        </w:rPr>
        <w:t>Утверждено</w:t>
      </w:r>
    </w:p>
    <w:p w:rsidR="001B08CD" w:rsidRPr="00FA11EE" w:rsidRDefault="001B08CD" w:rsidP="001B08CD">
      <w:pPr>
        <w:pStyle w:val="ConsPlusNormal"/>
        <w:jc w:val="right"/>
        <w:rPr>
          <w:rFonts w:ascii="Times New Roman" w:hAnsi="Times New Roman" w:cs="Times New Roman"/>
        </w:rPr>
      </w:pPr>
      <w:r w:rsidRPr="00FA11EE">
        <w:rPr>
          <w:rFonts w:ascii="Times New Roman" w:hAnsi="Times New Roman" w:cs="Times New Roman"/>
        </w:rPr>
        <w:t xml:space="preserve">Распоряжение Главы администрации </w:t>
      </w:r>
    </w:p>
    <w:p w:rsidR="001B08CD" w:rsidRPr="00FA11EE" w:rsidRDefault="001B08CD" w:rsidP="001B08CD">
      <w:pPr>
        <w:pStyle w:val="ConsPlusNormal"/>
        <w:jc w:val="right"/>
        <w:rPr>
          <w:rFonts w:ascii="Times New Roman" w:hAnsi="Times New Roman" w:cs="Times New Roman"/>
        </w:rPr>
      </w:pPr>
      <w:r w:rsidRPr="00FA11EE">
        <w:rPr>
          <w:rFonts w:ascii="Times New Roman" w:hAnsi="Times New Roman" w:cs="Times New Roman"/>
        </w:rPr>
        <w:t xml:space="preserve">МО ГП «Город Малоярославец» </w:t>
      </w:r>
    </w:p>
    <w:p w:rsidR="001B08CD" w:rsidRPr="00FA11EE" w:rsidRDefault="001B08CD" w:rsidP="001B08CD">
      <w:pPr>
        <w:pStyle w:val="ConsPlusNormal"/>
        <w:jc w:val="right"/>
        <w:rPr>
          <w:rFonts w:ascii="Times New Roman" w:hAnsi="Times New Roman" w:cs="Times New Roman"/>
        </w:rPr>
      </w:pPr>
      <w:r w:rsidRPr="00FA11EE">
        <w:rPr>
          <w:rFonts w:ascii="Times New Roman" w:hAnsi="Times New Roman" w:cs="Times New Roman"/>
        </w:rPr>
        <w:t>№</w:t>
      </w:r>
      <w:r w:rsidR="00351489">
        <w:rPr>
          <w:rFonts w:ascii="Times New Roman" w:hAnsi="Times New Roman" w:cs="Times New Roman"/>
        </w:rPr>
        <w:t xml:space="preserve"> 69</w:t>
      </w:r>
      <w:r w:rsidRPr="00FA11EE">
        <w:rPr>
          <w:rFonts w:ascii="Times New Roman" w:hAnsi="Times New Roman" w:cs="Times New Roman"/>
        </w:rPr>
        <w:t xml:space="preserve"> от «</w:t>
      </w:r>
      <w:r w:rsidR="00351489">
        <w:rPr>
          <w:rFonts w:ascii="Times New Roman" w:hAnsi="Times New Roman" w:cs="Times New Roman"/>
        </w:rPr>
        <w:t>24</w:t>
      </w:r>
      <w:r w:rsidRPr="00FA11EE">
        <w:rPr>
          <w:rFonts w:ascii="Times New Roman" w:hAnsi="Times New Roman" w:cs="Times New Roman"/>
        </w:rPr>
        <w:t>» мая 2017 г.</w:t>
      </w:r>
    </w:p>
    <w:p w:rsidR="00FA11EE" w:rsidRDefault="00FA11EE" w:rsidP="00FA11EE">
      <w:pPr>
        <w:jc w:val="center"/>
      </w:pPr>
    </w:p>
    <w:p w:rsidR="001B08CD" w:rsidRDefault="001B08CD" w:rsidP="00FA11EE">
      <w:pPr>
        <w:jc w:val="center"/>
      </w:pPr>
      <w:r>
        <w:t>Правила ведения журнала, содержащего персональные данные, необходимые для однократного пропуска субъекта персональных данных на территорию Администрации МО ГП «Город Малоярославец» (далее – Журнал)</w:t>
      </w:r>
    </w:p>
    <w:p w:rsidR="001B08CD" w:rsidRDefault="001B08CD" w:rsidP="001B08CD"/>
    <w:p w:rsidR="001B08CD" w:rsidRDefault="001B08CD" w:rsidP="001B08CD">
      <w:pPr>
        <w:pStyle w:val="a6"/>
        <w:numPr>
          <w:ilvl w:val="0"/>
          <w:numId w:val="3"/>
        </w:numPr>
      </w:pPr>
      <w:r>
        <w:t>Журнал ведется в целях учета однократного пропуска посетителей (субъектов персональных данных) на территорию Администрации МО ГП «Город Малоярославец (далее – Администрация), организации безопасности персональных данных, предотвращения несанкционированного доступа посторонних лиц на территорию Администрации, а также в целях контроля мониторинга посещаемости. Способ фиксации персональных данных: на бумажных носителях, без использования средств автоматизации.</w:t>
      </w:r>
    </w:p>
    <w:p w:rsidR="001B08CD" w:rsidRDefault="001B08CD" w:rsidP="001B08CD">
      <w:pPr>
        <w:pStyle w:val="a6"/>
        <w:numPr>
          <w:ilvl w:val="0"/>
          <w:numId w:val="3"/>
        </w:numPr>
      </w:pPr>
      <w:r>
        <w:t>В Журнале фиксируются (могут фиксироваться) следующее персональные данные физических лиц:</w:t>
      </w:r>
    </w:p>
    <w:p w:rsidR="001B08CD" w:rsidRDefault="001B08CD" w:rsidP="001B08CD">
      <w:pPr>
        <w:pStyle w:val="a6"/>
        <w:ind w:left="1065"/>
      </w:pPr>
      <w:r>
        <w:t>– дата и время прихода;</w:t>
      </w:r>
    </w:p>
    <w:p w:rsidR="001B08CD" w:rsidRDefault="001B08CD" w:rsidP="001B08CD">
      <w:pPr>
        <w:pStyle w:val="a6"/>
        <w:ind w:left="1065"/>
      </w:pPr>
      <w:r>
        <w:t>- ФОИ посетителя;</w:t>
      </w:r>
    </w:p>
    <w:p w:rsidR="001B08CD" w:rsidRDefault="001B08CD" w:rsidP="001B08CD">
      <w:pPr>
        <w:pStyle w:val="a6"/>
        <w:ind w:left="1065"/>
      </w:pPr>
      <w:r>
        <w:t>- сведения о документе, удостоверяющем личность;</w:t>
      </w:r>
    </w:p>
    <w:p w:rsidR="001B08CD" w:rsidRDefault="001B08CD" w:rsidP="001B08CD">
      <w:pPr>
        <w:pStyle w:val="a6"/>
        <w:ind w:left="1065"/>
      </w:pPr>
      <w:r>
        <w:t>ФИО и должность работника, к которому направляется посетитель;</w:t>
      </w:r>
    </w:p>
    <w:p w:rsidR="001B08CD" w:rsidRDefault="001B08CD" w:rsidP="001B08CD">
      <w:pPr>
        <w:pStyle w:val="a6"/>
        <w:ind w:left="1065"/>
      </w:pPr>
      <w:r>
        <w:t>- цель посещения;</w:t>
      </w:r>
    </w:p>
    <w:p w:rsidR="001B08CD" w:rsidRDefault="001B08CD" w:rsidP="001B08CD">
      <w:pPr>
        <w:pStyle w:val="a6"/>
        <w:ind w:left="1065"/>
      </w:pPr>
      <w:r>
        <w:t>- время выхода.</w:t>
      </w:r>
    </w:p>
    <w:p w:rsidR="001B08CD" w:rsidRDefault="001B08CD" w:rsidP="001B08CD">
      <w:r>
        <w:tab/>
        <w:t>3. Перечень должностей сотрудников, имеющих доступ к материальным нос</w:t>
      </w:r>
      <w:r w:rsidR="008D5822">
        <w:t>и</w:t>
      </w:r>
      <w:r>
        <w:t>т</w:t>
      </w:r>
      <w:r w:rsidR="008D5822">
        <w:t>е</w:t>
      </w:r>
      <w:r>
        <w:t xml:space="preserve">лям и ответственных </w:t>
      </w:r>
      <w:r w:rsidR="008D5822">
        <w:t>за ведение и сохранность Журнала:</w:t>
      </w:r>
    </w:p>
    <w:p w:rsidR="008D5822" w:rsidRDefault="008D5822" w:rsidP="008D5822">
      <w:pPr>
        <w:ind w:firstLine="993"/>
      </w:pPr>
      <w:r>
        <w:t>- сторож Администрации МО ГП «Город Малоярославец»;</w:t>
      </w:r>
    </w:p>
    <w:p w:rsidR="008D5822" w:rsidRDefault="008D5822" w:rsidP="008D5822">
      <w:r>
        <w:tab/>
        <w:t>4. Срок обработки персональных данных в течение 1 года.</w:t>
      </w:r>
    </w:p>
    <w:p w:rsidR="008D5822" w:rsidRDefault="008D5822" w:rsidP="008D5822">
      <w:r>
        <w:tab/>
        <w:t>5. Персональные данные каждого п</w:t>
      </w:r>
      <w:r w:rsidR="006D7555">
        <w:t>о</w:t>
      </w:r>
      <w:r>
        <w:t>сетителя (субъекта персональных данных) могут заносит</w:t>
      </w:r>
      <w:r w:rsidR="006D7555">
        <w:t>ь</w:t>
      </w:r>
      <w:r>
        <w:t xml:space="preserve">ся в Журнал не более одного раза в каждом случае пропуска </w:t>
      </w:r>
      <w:r w:rsidR="006D7555">
        <w:t>посетителя (субъекта персональных данных) на территорию Администрации.</w:t>
      </w:r>
    </w:p>
    <w:p w:rsidR="006D7555" w:rsidRDefault="006D7555" w:rsidP="00EC55DB">
      <w:r>
        <w:tab/>
        <w:t xml:space="preserve">6. Лица, ответственные за ведение Журнала фиксируют дату, время прихода и выхода посетителя. </w:t>
      </w:r>
      <w:r>
        <w:br w:type="page"/>
      </w:r>
    </w:p>
    <w:sectPr w:rsidR="006D7555" w:rsidSect="00696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510F4"/>
    <w:multiLevelType w:val="hybridMultilevel"/>
    <w:tmpl w:val="4858E35C"/>
    <w:lvl w:ilvl="0" w:tplc="3BDA922A">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966D28"/>
    <w:multiLevelType w:val="hybridMultilevel"/>
    <w:tmpl w:val="B6B02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9A7912"/>
    <w:multiLevelType w:val="hybridMultilevel"/>
    <w:tmpl w:val="CDD4B752"/>
    <w:lvl w:ilvl="0" w:tplc="3BDA92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5A873376"/>
    <w:multiLevelType w:val="hybridMultilevel"/>
    <w:tmpl w:val="CE261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2"/>
  </w:compat>
  <w:rsids>
    <w:rsidRoot w:val="00186476"/>
    <w:rsid w:val="000172F4"/>
    <w:rsid w:val="00186476"/>
    <w:rsid w:val="001B08CD"/>
    <w:rsid w:val="00351489"/>
    <w:rsid w:val="00520435"/>
    <w:rsid w:val="00557DD6"/>
    <w:rsid w:val="006101E7"/>
    <w:rsid w:val="006D7555"/>
    <w:rsid w:val="007A37D1"/>
    <w:rsid w:val="007B3955"/>
    <w:rsid w:val="008D5822"/>
    <w:rsid w:val="00A04386"/>
    <w:rsid w:val="00A60607"/>
    <w:rsid w:val="00D74F6B"/>
    <w:rsid w:val="00EC55DB"/>
    <w:rsid w:val="00FA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4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86476"/>
    <w:pPr>
      <w:keepNext/>
      <w:keepLines/>
      <w:widowControl w:val="0"/>
      <w:autoSpaceDE w:val="0"/>
      <w:autoSpaceDN w:val="0"/>
      <w:adjustRightInd w:val="0"/>
      <w:spacing w:before="480"/>
      <w:outlineLvl w:val="0"/>
    </w:pPr>
    <w:rPr>
      <w:rFonts w:ascii="Cambria" w:eastAsia="Calibri"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4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64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647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186476"/>
    <w:rPr>
      <w:rFonts w:ascii="Cambria" w:eastAsia="Calibri" w:hAnsi="Cambria" w:cs="Times New Roman"/>
      <w:b/>
      <w:bCs/>
      <w:color w:val="365F91"/>
      <w:sz w:val="28"/>
      <w:szCs w:val="28"/>
    </w:rPr>
  </w:style>
  <w:style w:type="paragraph" w:styleId="a3">
    <w:name w:val="Balloon Text"/>
    <w:basedOn w:val="a"/>
    <w:link w:val="a4"/>
    <w:uiPriority w:val="99"/>
    <w:semiHidden/>
    <w:unhideWhenUsed/>
    <w:rsid w:val="00186476"/>
    <w:rPr>
      <w:rFonts w:ascii="Tahoma" w:hAnsi="Tahoma" w:cs="Tahoma"/>
      <w:sz w:val="16"/>
      <w:szCs w:val="16"/>
    </w:rPr>
  </w:style>
  <w:style w:type="character" w:customStyle="1" w:styleId="a4">
    <w:name w:val="Текст выноски Знак"/>
    <w:basedOn w:val="a0"/>
    <w:link w:val="a3"/>
    <w:uiPriority w:val="99"/>
    <w:semiHidden/>
    <w:rsid w:val="00186476"/>
    <w:rPr>
      <w:rFonts w:ascii="Tahoma" w:eastAsia="Times New Roman" w:hAnsi="Tahoma" w:cs="Tahoma"/>
      <w:sz w:val="16"/>
      <w:szCs w:val="16"/>
      <w:lang w:eastAsia="ru-RU"/>
    </w:rPr>
  </w:style>
  <w:style w:type="table" w:styleId="a5">
    <w:name w:val="Table Grid"/>
    <w:basedOn w:val="a1"/>
    <w:uiPriority w:val="59"/>
    <w:rsid w:val="00FA1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1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772F078ABF49FCA55527A6D6BFB5DFDF298832C5A5D03FB9C756812705F036FE839BC0917BD951H6s3G"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2A7B0-6F61-45C4-B820-3D20BB03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1898</Words>
  <Characters>10824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6</cp:revision>
  <cp:lastPrinted>2017-05-29T11:16:00Z</cp:lastPrinted>
  <dcterms:created xsi:type="dcterms:W3CDTF">2017-05-29T06:44:00Z</dcterms:created>
  <dcterms:modified xsi:type="dcterms:W3CDTF">2020-02-27T13:00:00Z</dcterms:modified>
</cp:coreProperties>
</file>